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3D" w:rsidRPr="005E7841" w:rsidRDefault="006D3111" w:rsidP="00326C3D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841">
        <w:rPr>
          <w:rFonts w:ascii="Arial" w:hAnsi="Arial" w:cs="Arial"/>
          <w:b/>
          <w:color w:val="auto"/>
          <w:sz w:val="20"/>
          <w:szCs w:val="20"/>
        </w:rPr>
        <w:t xml:space="preserve">INSTRUKCJA WYPEŁNIANIA </w:t>
      </w:r>
    </w:p>
    <w:p w:rsidR="006D3111" w:rsidRPr="005E7841" w:rsidRDefault="006D3111" w:rsidP="00326C3D">
      <w:pPr>
        <w:pStyle w:val="Default"/>
        <w:spacing w:line="36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841">
        <w:rPr>
          <w:rFonts w:ascii="Arial" w:hAnsi="Arial" w:cs="Arial"/>
          <w:b/>
          <w:color w:val="auto"/>
          <w:sz w:val="20"/>
          <w:szCs w:val="20"/>
        </w:rPr>
        <w:t>KARTY WERYF</w:t>
      </w:r>
      <w:r w:rsidR="00326C3D" w:rsidRPr="005E7841">
        <w:rPr>
          <w:rFonts w:ascii="Arial" w:hAnsi="Arial" w:cs="Arial"/>
          <w:b/>
          <w:color w:val="auto"/>
          <w:sz w:val="20"/>
          <w:szCs w:val="20"/>
        </w:rPr>
        <w:t>IKACJI WSTĘPNEJ ZGODNOŚCI Z LSR</w:t>
      </w:r>
      <w:r w:rsidR="00326C3D" w:rsidRPr="005E7841">
        <w:rPr>
          <w:rStyle w:val="Odwoanieprzypisudolnego"/>
          <w:rFonts w:ascii="Arial" w:hAnsi="Arial" w:cs="Arial"/>
          <w:b/>
          <w:color w:val="auto"/>
          <w:sz w:val="20"/>
          <w:szCs w:val="20"/>
        </w:rPr>
        <w:footnoteReference w:id="1"/>
      </w:r>
      <w:r w:rsidR="00326C3D" w:rsidRPr="005E7841">
        <w:rPr>
          <w:rFonts w:ascii="Arial" w:hAnsi="Arial" w:cs="Arial"/>
          <w:b/>
          <w:color w:val="auto"/>
          <w:sz w:val="20"/>
          <w:szCs w:val="20"/>
        </w:rPr>
        <w:t>, W TYM Z PROGRAMEM</w:t>
      </w:r>
      <w:r w:rsidR="00326C3D" w:rsidRPr="005E7841">
        <w:rPr>
          <w:rStyle w:val="Odwoanieprzypisudolnego"/>
          <w:rFonts w:ascii="Arial" w:hAnsi="Arial" w:cs="Arial"/>
          <w:b/>
          <w:color w:val="auto"/>
          <w:sz w:val="20"/>
          <w:szCs w:val="20"/>
        </w:rPr>
        <w:footnoteReference w:id="2"/>
      </w: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D3111" w:rsidRPr="005E7841" w:rsidRDefault="006D3111" w:rsidP="009E7F7C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Weryfikacja wstępna zgodności z LSR, w tym z Programem dokonywana jest przez pracownika biura LGD na podstawie informacji zawartyc</w:t>
      </w:r>
      <w:bookmarkStart w:id="0" w:name="_GoBack"/>
      <w:bookmarkEnd w:id="0"/>
      <w:r w:rsidRPr="005E7841">
        <w:rPr>
          <w:rFonts w:ascii="Arial" w:hAnsi="Arial" w:cs="Arial"/>
          <w:color w:val="auto"/>
          <w:sz w:val="20"/>
          <w:szCs w:val="20"/>
        </w:rPr>
        <w:t>h w złożonym wniosku o powierzenie grantu i złożonych wraz z nim dokumentach, a także w oparciu o ogólnodostępne informacje pochodzące z baz administrowanych przez podmioty administracji publicznej, tj. CEIDG, KRS, rejestr Ksiąg Wieczystych oraz udostępnione przez Samorząd Województwa (LGD nie ma obowiązku występowania z prośbą o udostępnienie danych do innych podmiotów).</w:t>
      </w: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D3111" w:rsidRPr="005E7841" w:rsidRDefault="006D3111" w:rsidP="009E7F7C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Karta weryfikacji</w:t>
      </w:r>
      <w:r w:rsidR="009E7F7C" w:rsidRPr="005E7841">
        <w:rPr>
          <w:rFonts w:ascii="Arial" w:hAnsi="Arial" w:cs="Arial"/>
          <w:color w:val="auto"/>
          <w:sz w:val="20"/>
          <w:szCs w:val="20"/>
        </w:rPr>
        <w:t xml:space="preserve"> wstępnej</w:t>
      </w:r>
      <w:r w:rsidRPr="005E7841">
        <w:rPr>
          <w:rFonts w:ascii="Arial" w:hAnsi="Arial" w:cs="Arial"/>
          <w:color w:val="auto"/>
          <w:sz w:val="20"/>
          <w:szCs w:val="20"/>
        </w:rPr>
        <w:t xml:space="preserve"> stosowana jest w procesie oceny i wyboru gran</w:t>
      </w:r>
      <w:r w:rsidR="00326C3D" w:rsidRPr="005E7841">
        <w:rPr>
          <w:rFonts w:ascii="Arial" w:hAnsi="Arial" w:cs="Arial"/>
          <w:color w:val="auto"/>
          <w:sz w:val="20"/>
          <w:szCs w:val="20"/>
        </w:rPr>
        <w:t>tobiorców opisanym w Procedurze</w:t>
      </w:r>
      <w:r w:rsidR="00326C3D" w:rsidRPr="005E7841">
        <w:rPr>
          <w:rStyle w:val="Odwoanieprzypisudolnego"/>
          <w:rFonts w:ascii="Arial" w:hAnsi="Arial" w:cs="Arial"/>
          <w:color w:val="auto"/>
          <w:sz w:val="20"/>
          <w:szCs w:val="20"/>
        </w:rPr>
        <w:footnoteReference w:id="3"/>
      </w:r>
      <w:r w:rsidRPr="005E7841">
        <w:rPr>
          <w:rFonts w:ascii="Arial" w:hAnsi="Arial" w:cs="Arial"/>
          <w:color w:val="auto"/>
          <w:sz w:val="20"/>
          <w:szCs w:val="20"/>
        </w:rPr>
        <w:t>. Uwzględnia punkty kontrolne za</w:t>
      </w:r>
      <w:r w:rsidR="00326C3D" w:rsidRPr="005E7841">
        <w:rPr>
          <w:rFonts w:ascii="Arial" w:hAnsi="Arial" w:cs="Arial"/>
          <w:color w:val="auto"/>
          <w:sz w:val="20"/>
          <w:szCs w:val="20"/>
        </w:rPr>
        <w:t>warte w zał. nr 3 do Wytycznych</w:t>
      </w:r>
      <w:r w:rsidR="00326C3D" w:rsidRPr="005E7841">
        <w:rPr>
          <w:rStyle w:val="Odwoanieprzypisudolnego"/>
          <w:rFonts w:ascii="Arial" w:hAnsi="Arial" w:cs="Arial"/>
          <w:color w:val="auto"/>
          <w:sz w:val="20"/>
          <w:szCs w:val="20"/>
        </w:rPr>
        <w:footnoteReference w:id="4"/>
      </w:r>
      <w:r w:rsidRPr="005E7841">
        <w:rPr>
          <w:rFonts w:ascii="Arial" w:hAnsi="Arial" w:cs="Arial"/>
          <w:color w:val="auto"/>
          <w:sz w:val="20"/>
          <w:szCs w:val="20"/>
        </w:rPr>
        <w:t>.</w:t>
      </w: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D3111" w:rsidRPr="005E7841" w:rsidRDefault="006D3111" w:rsidP="009E7F7C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Kartę wypełnia się przy zastosowaniu ogólnej wskazówki dotyczącej odpowiedzi TAK, NIE, ND lub DO UZUP.:</w:t>
      </w:r>
    </w:p>
    <w:p w:rsidR="006D3111" w:rsidRPr="005E7841" w:rsidRDefault="006D3111" w:rsidP="00326C3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TAK – możliwe jest jednoznaczne udzielenie pozytywnej odpowiedzi na pytanie,</w:t>
      </w:r>
    </w:p>
    <w:p w:rsidR="006D3111" w:rsidRPr="005E7841" w:rsidRDefault="006D3111" w:rsidP="00326C3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NIE – możliwe jest udzielenie jednoznacznej negatywnej odpowiedzi na pytanie lub na podstawie dostępnych informacji i dokumentów nie można potwierdzić spełniania danego kryterium,</w:t>
      </w:r>
    </w:p>
    <w:p w:rsidR="006D3111" w:rsidRPr="005E7841" w:rsidRDefault="006D3111" w:rsidP="00326C3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ND – weryfikowany punkt karty nie dotyczy danego Grantobiorcy,</w:t>
      </w:r>
    </w:p>
    <w:p w:rsidR="006D3111" w:rsidRPr="005E7841" w:rsidRDefault="006D3111" w:rsidP="00326C3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 xml:space="preserve">DO UZUP. – nie jest możliwe jednoznaczne udzielenie odpowiedzi ani pozytywnej ani negatywnej. </w:t>
      </w: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Przy czym:</w:t>
      </w:r>
    </w:p>
    <w:p w:rsidR="00326C3D" w:rsidRPr="005E7841" w:rsidRDefault="006D3111" w:rsidP="00E1562D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zaznaczenie co najmniej jednej odpowiedzi „DO UZUP.” powoduje wezwanie Grantobiorcy do usunięcia braków/ złożenia wyjaśnień. Pracownik biura LGD w oparciu o wybrane punkty z karty weryfikacji wstępnej</w:t>
      </w:r>
      <w:r w:rsidR="00076100">
        <w:rPr>
          <w:rFonts w:ascii="Arial" w:hAnsi="Arial" w:cs="Arial"/>
          <w:color w:val="auto"/>
          <w:sz w:val="20"/>
          <w:szCs w:val="20"/>
        </w:rPr>
        <w:t>, na załączniku nr 1</w:t>
      </w:r>
      <w:r w:rsidR="00E1562D" w:rsidRPr="005E7841">
        <w:rPr>
          <w:rFonts w:ascii="Arial" w:hAnsi="Arial" w:cs="Arial"/>
          <w:color w:val="auto"/>
          <w:sz w:val="20"/>
          <w:szCs w:val="20"/>
        </w:rPr>
        <w:t xml:space="preserve"> do Karty</w:t>
      </w:r>
      <w:r w:rsidR="00E1562D" w:rsidRPr="005E7841">
        <w:rPr>
          <w:color w:val="auto"/>
        </w:rPr>
        <w:t xml:space="preserve"> </w:t>
      </w:r>
      <w:r w:rsidR="00E1562D" w:rsidRPr="005E7841">
        <w:rPr>
          <w:rFonts w:ascii="Arial" w:hAnsi="Arial" w:cs="Arial"/>
          <w:color w:val="auto"/>
          <w:sz w:val="20"/>
          <w:szCs w:val="20"/>
        </w:rPr>
        <w:t>weryfikacji wstępnej zgodności z LSR, w tym z Programem,</w:t>
      </w:r>
      <w:r w:rsidRPr="005E7841">
        <w:rPr>
          <w:rFonts w:ascii="Arial" w:hAnsi="Arial" w:cs="Arial"/>
          <w:color w:val="auto"/>
          <w:sz w:val="20"/>
          <w:szCs w:val="20"/>
        </w:rPr>
        <w:t xml:space="preserve"> formułuje zakres braków do usunięcia/ złożenia wyjaśnień. Zakres ten powinien sformułować w sposób czytelny, jednoznacznie wskazujący dane uchybienie i czynności, które trzeba wykonać, żeby braki te zostały usunięte. </w:t>
      </w:r>
      <w:r w:rsidR="00E1562D" w:rsidRPr="005E7841">
        <w:rPr>
          <w:rFonts w:ascii="Arial" w:hAnsi="Arial" w:cs="Arial"/>
          <w:color w:val="auto"/>
          <w:sz w:val="20"/>
          <w:szCs w:val="20"/>
        </w:rPr>
        <w:t xml:space="preserve">Weryfikacji złożonych uzupełnień/wyjaśnień dokonuje się na sporządzonym dla Wniosku o powierzenie grantu załączniku nr </w:t>
      </w:r>
      <w:r w:rsidR="00076100">
        <w:rPr>
          <w:rFonts w:ascii="Arial" w:hAnsi="Arial" w:cs="Arial"/>
          <w:color w:val="auto"/>
          <w:sz w:val="20"/>
          <w:szCs w:val="20"/>
        </w:rPr>
        <w:t>1</w:t>
      </w:r>
      <w:r w:rsidR="00E1562D" w:rsidRPr="005E7841">
        <w:rPr>
          <w:rFonts w:ascii="Arial" w:hAnsi="Arial" w:cs="Arial"/>
          <w:color w:val="auto"/>
          <w:sz w:val="20"/>
          <w:szCs w:val="20"/>
        </w:rPr>
        <w:t xml:space="preserve"> do Karty. </w:t>
      </w:r>
      <w:r w:rsidRPr="005E7841">
        <w:rPr>
          <w:rFonts w:ascii="Arial" w:hAnsi="Arial" w:cs="Arial"/>
          <w:color w:val="auto"/>
          <w:sz w:val="20"/>
          <w:szCs w:val="20"/>
        </w:rPr>
        <w:t xml:space="preserve">Niezłożenie wymaganych uzupełnień lub wyjaśnień w wyznaczonym terminie skutkuje uznaniem projektu grantowego za niezgodny z LSR. W przypadku, gdy Grantobiorca, w odpowiedzi na wezwanie nie poprawi oczywistych omyłek, omyłki te będą mogły zostać skorygowane i poprawione przez LGD na podstawie ogólnej oceny danego </w:t>
      </w:r>
      <w:r w:rsidRPr="005E7841">
        <w:rPr>
          <w:rFonts w:ascii="Arial" w:hAnsi="Arial" w:cs="Arial"/>
          <w:color w:val="auto"/>
          <w:sz w:val="20"/>
          <w:szCs w:val="20"/>
        </w:rPr>
        <w:lastRenderedPageBreak/>
        <w:t>przypadku, pod warunkiem stwierdzenia, że Grantobiorca działał w dobrej wierze (za wyjątkiem uchybień wskazanych w pkt.</w:t>
      </w:r>
      <w:r w:rsidR="00326C3D" w:rsidRPr="005E7841">
        <w:rPr>
          <w:rFonts w:ascii="Arial" w:hAnsi="Arial" w:cs="Arial"/>
          <w:color w:val="auto"/>
          <w:sz w:val="20"/>
          <w:szCs w:val="20"/>
        </w:rPr>
        <w:t xml:space="preserve"> </w:t>
      </w:r>
      <w:r w:rsidR="003D7498" w:rsidRPr="005E7841">
        <w:rPr>
          <w:rFonts w:ascii="Arial" w:hAnsi="Arial" w:cs="Arial"/>
          <w:color w:val="auto"/>
          <w:sz w:val="20"/>
          <w:szCs w:val="20"/>
        </w:rPr>
        <w:t>IX</w:t>
      </w:r>
      <w:r w:rsidRPr="005E7841">
        <w:rPr>
          <w:rFonts w:ascii="Arial" w:hAnsi="Arial" w:cs="Arial"/>
          <w:color w:val="auto"/>
          <w:sz w:val="20"/>
          <w:szCs w:val="20"/>
        </w:rPr>
        <w:t>., X</w:t>
      </w:r>
      <w:r w:rsidR="003D7498" w:rsidRPr="005E7841">
        <w:rPr>
          <w:rFonts w:ascii="Arial" w:hAnsi="Arial" w:cs="Arial"/>
          <w:color w:val="auto"/>
          <w:sz w:val="20"/>
          <w:szCs w:val="20"/>
        </w:rPr>
        <w:t>I., XIV., X</w:t>
      </w:r>
      <w:r w:rsidRPr="005E7841">
        <w:rPr>
          <w:rFonts w:ascii="Arial" w:hAnsi="Arial" w:cs="Arial"/>
          <w:color w:val="auto"/>
          <w:sz w:val="20"/>
          <w:szCs w:val="20"/>
        </w:rPr>
        <w:t>V. Karty</w:t>
      </w:r>
      <w:r w:rsidR="009E7F7C" w:rsidRPr="005E7841">
        <w:rPr>
          <w:rFonts w:ascii="Arial" w:hAnsi="Arial" w:cs="Arial"/>
          <w:color w:val="auto"/>
          <w:sz w:val="20"/>
          <w:szCs w:val="20"/>
        </w:rPr>
        <w:t xml:space="preserve"> weryfikacji wstępnej</w:t>
      </w:r>
      <w:r w:rsidRPr="005E7841">
        <w:rPr>
          <w:rFonts w:ascii="Arial" w:hAnsi="Arial" w:cs="Arial"/>
          <w:color w:val="auto"/>
          <w:sz w:val="20"/>
          <w:szCs w:val="20"/>
        </w:rPr>
        <w:t>).</w:t>
      </w:r>
    </w:p>
    <w:p w:rsidR="006D3111" w:rsidRPr="005E7841" w:rsidRDefault="006D3111" w:rsidP="006D3111">
      <w:pPr>
        <w:pStyle w:val="Defaul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zaznaczenie co najmniej jednej odpowiedzi „NIE” oznacza negatywny wynik weryfikacji wstępnej zgodności z LSR, w tym z Programem.</w:t>
      </w:r>
    </w:p>
    <w:p w:rsidR="006D3111" w:rsidRPr="005E7841" w:rsidRDefault="006D3111" w:rsidP="006D311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6D3111" w:rsidRPr="005E7841" w:rsidRDefault="006D3111" w:rsidP="009E7F7C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Udzielenie na Karcie pierwszej odpowiedzi „NIE” oznacza, iż wniosek nie podlega dalszej weryfikacji. Zostaje on uznany za niezgodny z LSR, w tym z Programem. W tej sytuacji pracownik biura LGD przechodzi na koniec karty i zaznacza odpowiedź „NIE” przy stwierdzeniu: „Projekt objęty grantem jest zgodny ze Strategią Rozwoju Lokalnego Kierowanego przez Społeczność na lata 2016-2023</w:t>
      </w:r>
      <w:r w:rsidR="00695186">
        <w:rPr>
          <w:rFonts w:ascii="Arial" w:hAnsi="Arial" w:cs="Arial"/>
          <w:color w:val="auto"/>
          <w:sz w:val="20"/>
          <w:szCs w:val="20"/>
        </w:rPr>
        <w:t xml:space="preserve"> "Dekel do borowiackiej grapy"</w:t>
      </w:r>
      <w:r w:rsidRPr="005E7841">
        <w:rPr>
          <w:rFonts w:ascii="Arial" w:hAnsi="Arial" w:cs="Arial"/>
          <w:color w:val="auto"/>
          <w:sz w:val="20"/>
          <w:szCs w:val="20"/>
        </w:rPr>
        <w:t>, w tym z Programem Rozwoju Obszarów Wiejskich na lata 2014-2020.” w wyniku weryfikacji zgodności z LSR, w tym z Programem.</w:t>
      </w:r>
    </w:p>
    <w:p w:rsidR="006D3111" w:rsidRPr="005E7841" w:rsidRDefault="006D3111" w:rsidP="00224AEF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33532B" w:rsidRPr="005E7841" w:rsidRDefault="0033532B" w:rsidP="009E7F7C">
      <w:pPr>
        <w:pStyle w:val="Default"/>
        <w:numPr>
          <w:ilvl w:val="0"/>
          <w:numId w:val="4"/>
        </w:numPr>
        <w:spacing w:line="360" w:lineRule="auto"/>
        <w:ind w:left="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b/>
          <w:color w:val="auto"/>
          <w:sz w:val="20"/>
          <w:szCs w:val="20"/>
        </w:rPr>
        <w:t xml:space="preserve">Weryfikacja racjonalności </w:t>
      </w:r>
      <w:r w:rsidR="009E7F7C" w:rsidRPr="005E7841">
        <w:rPr>
          <w:rFonts w:ascii="Arial" w:hAnsi="Arial" w:cs="Arial"/>
          <w:b/>
          <w:color w:val="auto"/>
          <w:sz w:val="20"/>
          <w:szCs w:val="20"/>
        </w:rPr>
        <w:t>kosztów ujętych we wniosku o powierzenie grantu</w:t>
      </w:r>
      <w:r w:rsidR="009E7F7C" w:rsidRPr="005E7841">
        <w:rPr>
          <w:rFonts w:ascii="Arial" w:hAnsi="Arial" w:cs="Arial"/>
          <w:color w:val="auto"/>
          <w:sz w:val="20"/>
          <w:szCs w:val="20"/>
        </w:rPr>
        <w:t>: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przypadku, gdy wysokość kosztów kwalifikowalnych w zakresie danego zadania ujętego w zestawieniu rzeczowo-finansowym </w:t>
      </w:r>
      <w:r w:rsidR="002D6F1E" w:rsidRPr="005E7841">
        <w:rPr>
          <w:rFonts w:ascii="Arial" w:hAnsi="Arial" w:cs="Arial"/>
          <w:color w:val="auto"/>
          <w:sz w:val="20"/>
          <w:szCs w:val="20"/>
        </w:rPr>
        <w:t>wniosku o powierzenie grantu</w:t>
      </w:r>
      <w:r w:rsidR="00224AEF" w:rsidRPr="005E7841">
        <w:rPr>
          <w:rFonts w:ascii="Arial" w:hAnsi="Arial" w:cs="Arial"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przekracza wartość rynkową tych kosztów ustaloną w wyniku oceny ich racjonalności, </w:t>
      </w:r>
      <w:r w:rsidR="0081403B" w:rsidRPr="005E7841">
        <w:rPr>
          <w:rFonts w:ascii="Arial" w:hAnsi="Arial" w:cs="Arial"/>
          <w:b/>
          <w:color w:val="auto"/>
          <w:sz w:val="20"/>
          <w:szCs w:val="20"/>
        </w:rPr>
        <w:t>przy ustalaniu wysokości pomocy uwzględnia się wartość rynkową tych kosztów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p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rzy ocenie należy uwzględnić informacje wynikające z przedłożonych przez </w:t>
      </w:r>
      <w:r w:rsidR="002D6F1E" w:rsidRPr="005E7841">
        <w:rPr>
          <w:rFonts w:ascii="Arial" w:hAnsi="Arial" w:cs="Arial"/>
          <w:i/>
          <w:iCs/>
          <w:color w:val="auto"/>
          <w:sz w:val="20"/>
          <w:szCs w:val="20"/>
        </w:rPr>
        <w:t>Grantobiorcę</w:t>
      </w:r>
      <w:r w:rsidR="0081403B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dokumentó</w:t>
      </w:r>
      <w:r w:rsidR="002D6F1E" w:rsidRPr="005E7841">
        <w:rPr>
          <w:rFonts w:ascii="Arial" w:hAnsi="Arial" w:cs="Arial"/>
          <w:color w:val="auto"/>
          <w:sz w:val="20"/>
          <w:szCs w:val="20"/>
        </w:rPr>
        <w:t xml:space="preserve">w, </w:t>
      </w:r>
      <w:r w:rsidR="00335E3D" w:rsidRPr="005E7841">
        <w:rPr>
          <w:rFonts w:ascii="Arial" w:hAnsi="Arial" w:cs="Arial"/>
          <w:color w:val="auto"/>
          <w:sz w:val="20"/>
          <w:szCs w:val="20"/>
        </w:rPr>
        <w:t>w szczególności np. dokumentów uzasadniających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przyjęty poziom cen dla danego zadania</w:t>
      </w:r>
      <w:r w:rsidR="002D6F1E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2D6F1E" w:rsidRPr="005E7841">
        <w:rPr>
          <w:rFonts w:ascii="Arial" w:hAnsi="Arial" w:cs="Arial"/>
          <w:iCs/>
          <w:color w:val="auto"/>
          <w:sz w:val="20"/>
          <w:szCs w:val="20"/>
        </w:rPr>
        <w:t>ujętego w zestawieniu</w:t>
      </w:r>
      <w:r w:rsidRPr="005E7841">
        <w:rPr>
          <w:rFonts w:ascii="Arial" w:hAnsi="Arial" w:cs="Arial"/>
          <w:iCs/>
          <w:color w:val="auto"/>
          <w:sz w:val="20"/>
          <w:szCs w:val="20"/>
        </w:rPr>
        <w:t xml:space="preserve"> rzeczowo-</w:t>
      </w:r>
      <w:r w:rsidR="002D6F1E" w:rsidRPr="005E7841">
        <w:rPr>
          <w:rFonts w:ascii="Arial" w:hAnsi="Arial" w:cs="Arial"/>
          <w:iCs/>
          <w:color w:val="auto"/>
          <w:sz w:val="20"/>
          <w:szCs w:val="20"/>
        </w:rPr>
        <w:t xml:space="preserve">finansowym. 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o</w:t>
      </w:r>
      <w:r w:rsidR="0081403B" w:rsidRPr="005E7841">
        <w:rPr>
          <w:rFonts w:ascii="Arial" w:hAnsi="Arial" w:cs="Arial"/>
          <w:color w:val="auto"/>
          <w:sz w:val="20"/>
          <w:szCs w:val="20"/>
        </w:rPr>
        <w:t>ceny porównawczej kosztów z zestawienia rzeczowo-finansowego z cenami rynkowymi</w:t>
      </w:r>
      <w:r w:rsidR="007E3504" w:rsidRPr="005E7841">
        <w:rPr>
          <w:rFonts w:ascii="Arial" w:hAnsi="Arial" w:cs="Arial"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należy dokonać w odniesieniu do cen z momentu weryfikacji tego kryterium</w:t>
      </w:r>
      <w:r w:rsidR="00076100">
        <w:rPr>
          <w:rFonts w:ascii="Arial" w:hAnsi="Arial" w:cs="Arial"/>
          <w:color w:val="auto"/>
          <w:sz w:val="20"/>
          <w:szCs w:val="20"/>
        </w:rPr>
        <w:t>,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a nie z dnia złożenia wniosku</w:t>
      </w:r>
      <w:r w:rsidR="002D6F1E" w:rsidRPr="005E7841">
        <w:rPr>
          <w:rFonts w:ascii="Arial" w:hAnsi="Arial" w:cs="Arial"/>
          <w:color w:val="auto"/>
          <w:sz w:val="20"/>
          <w:szCs w:val="20"/>
        </w:rPr>
        <w:t xml:space="preserve"> o powierzenie grantu. </w:t>
      </w:r>
      <w:r w:rsidRPr="005E7841">
        <w:rPr>
          <w:rFonts w:ascii="Arial" w:hAnsi="Arial" w:cs="Arial"/>
          <w:color w:val="auto"/>
          <w:sz w:val="20"/>
          <w:szCs w:val="20"/>
        </w:rPr>
        <w:t>P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rzy weryfikacji tego warunku, należy posłużyć się wynikiem oceny dokonanej </w:t>
      </w:r>
      <w:r w:rsidR="0081403B" w:rsidRPr="00C31A4C">
        <w:rPr>
          <w:rFonts w:ascii="Arial" w:hAnsi="Arial" w:cs="Arial"/>
          <w:color w:val="auto"/>
          <w:sz w:val="20"/>
          <w:szCs w:val="20"/>
        </w:rPr>
        <w:t xml:space="preserve">w </w:t>
      </w:r>
      <w:r w:rsidR="00C31A4C" w:rsidRPr="00C31A4C">
        <w:rPr>
          <w:rFonts w:ascii="Arial" w:hAnsi="Arial" w:cs="Arial"/>
          <w:color w:val="auto"/>
          <w:sz w:val="20"/>
          <w:szCs w:val="20"/>
        </w:rPr>
        <w:t>co najmniej trzech</w:t>
      </w:r>
      <w:r w:rsidR="0081403B" w:rsidRPr="00C31A4C">
        <w:rPr>
          <w:rFonts w:ascii="Arial" w:hAnsi="Arial" w:cs="Arial"/>
          <w:color w:val="auto"/>
          <w:sz w:val="20"/>
          <w:szCs w:val="20"/>
        </w:rPr>
        <w:t xml:space="preserve"> niezależnych od siebie źródłach. </w:t>
      </w:r>
      <w:r w:rsidR="002D6F1E" w:rsidRPr="00C31A4C">
        <w:rPr>
          <w:rFonts w:ascii="Arial" w:hAnsi="Arial" w:cs="Arial"/>
          <w:color w:val="auto"/>
          <w:sz w:val="20"/>
          <w:szCs w:val="20"/>
        </w:rPr>
        <w:t>Warunek uważa się za spełniony</w:t>
      </w:r>
      <w:r w:rsidR="00335E3D" w:rsidRPr="00C31A4C">
        <w:rPr>
          <w:rFonts w:ascii="Arial" w:hAnsi="Arial" w:cs="Arial"/>
          <w:color w:val="auto"/>
          <w:sz w:val="20"/>
          <w:szCs w:val="20"/>
        </w:rPr>
        <w:t>,</w:t>
      </w:r>
      <w:r w:rsidR="002D6F1E" w:rsidRPr="00C31A4C">
        <w:rPr>
          <w:rFonts w:ascii="Arial" w:hAnsi="Arial" w:cs="Arial"/>
          <w:color w:val="auto"/>
          <w:sz w:val="20"/>
          <w:szCs w:val="20"/>
        </w:rPr>
        <w:t xml:space="preserve"> jeśli Grantobiorca załączył do wniosku o powierzenie grantu min. </w:t>
      </w:r>
      <w:r w:rsidR="00C31A4C" w:rsidRPr="00C31A4C">
        <w:rPr>
          <w:rFonts w:ascii="Arial" w:hAnsi="Arial" w:cs="Arial"/>
          <w:color w:val="auto"/>
          <w:sz w:val="20"/>
          <w:szCs w:val="20"/>
        </w:rPr>
        <w:t>3</w:t>
      </w:r>
      <w:r w:rsidR="002D6F1E" w:rsidRPr="00C31A4C">
        <w:rPr>
          <w:rFonts w:ascii="Arial" w:hAnsi="Arial" w:cs="Arial"/>
          <w:color w:val="auto"/>
          <w:sz w:val="20"/>
          <w:szCs w:val="20"/>
        </w:rPr>
        <w:t xml:space="preserve"> </w:t>
      </w:r>
      <w:r w:rsidR="00214B05" w:rsidRPr="00C31A4C">
        <w:rPr>
          <w:rFonts w:ascii="Arial" w:hAnsi="Arial" w:cs="Arial"/>
          <w:color w:val="auto"/>
          <w:sz w:val="20"/>
          <w:szCs w:val="20"/>
        </w:rPr>
        <w:t>dokumenty</w:t>
      </w:r>
      <w:r w:rsidR="002D6F1E" w:rsidRPr="00C31A4C">
        <w:rPr>
          <w:rFonts w:ascii="Arial" w:hAnsi="Arial" w:cs="Arial"/>
          <w:color w:val="auto"/>
          <w:sz w:val="20"/>
          <w:szCs w:val="20"/>
        </w:rPr>
        <w:t xml:space="preserve"> uzasa</w:t>
      </w:r>
      <w:r w:rsidR="007B5A1A" w:rsidRPr="00C31A4C">
        <w:rPr>
          <w:rFonts w:ascii="Arial" w:hAnsi="Arial" w:cs="Arial"/>
          <w:color w:val="auto"/>
          <w:sz w:val="20"/>
          <w:szCs w:val="20"/>
        </w:rPr>
        <w:t>dniające przyjęty poziom cenowy, na których cena wyrażona jest w polskich</w:t>
      </w:r>
      <w:r w:rsidR="007B5A1A" w:rsidRPr="005E7841">
        <w:rPr>
          <w:rFonts w:ascii="Arial" w:hAnsi="Arial" w:cs="Arial"/>
          <w:color w:val="auto"/>
          <w:sz w:val="20"/>
          <w:szCs w:val="20"/>
        </w:rPr>
        <w:t xml:space="preserve"> złotych.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eryfikacji wysokości kosztów zaproponowanych przez </w:t>
      </w:r>
      <w:r w:rsidR="002D6F1E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Grantobiorcę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należy dokonać w oparciu o dostępne bazy cenowe, takie jak: informatory, katalogi, opracowania i publikacje specjalistyczne, oferty, informacje z Internetu, dostępną literaturę fachową, informacje uzyskane telefonic</w:t>
      </w:r>
      <w:r w:rsidR="007144DF" w:rsidRPr="005E7841">
        <w:rPr>
          <w:rFonts w:ascii="Arial" w:hAnsi="Arial" w:cs="Arial"/>
          <w:color w:val="auto"/>
          <w:sz w:val="20"/>
          <w:szCs w:val="20"/>
        </w:rPr>
        <w:t>znie od producentów i dealerów, itp.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cenę zadania można wliczyć dodatkowe koszty zakupu lub dodatkowe koszty wynikające z warunków dostawy (załadunek, transport, wyładunek, montaż, rozruch, wykonanie indywidualne, podwyższony standard itp.), jeżeli są one uzasadnione i niezbędne do prawidłowej realizacji </w:t>
      </w:r>
      <w:r w:rsidR="00106D7A" w:rsidRPr="005E7841">
        <w:rPr>
          <w:rFonts w:ascii="Arial" w:hAnsi="Arial" w:cs="Arial"/>
          <w:color w:val="auto"/>
          <w:sz w:val="20"/>
          <w:szCs w:val="20"/>
        </w:rPr>
        <w:t>projektu objętego grantem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. 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p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rzy określaniu ceny rynkowej dostawy całego zadania, należy mieć na uwadze ww. koszty. Ww. informacja powinna zawierać stosowną pisemną analizę przedstawionych we wniosku </w:t>
      </w:r>
      <w:r w:rsidR="002D6F1E" w:rsidRPr="005E7841">
        <w:rPr>
          <w:rFonts w:ascii="Arial" w:hAnsi="Arial" w:cs="Arial"/>
          <w:color w:val="auto"/>
          <w:sz w:val="20"/>
          <w:szCs w:val="20"/>
        </w:rPr>
        <w:t xml:space="preserve">o powierzenie grantu 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kosztów pod względem ich wysokości oraz racjonalności (rynkowości). 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przypadku, gdy pomiędzy cenami, uzyskanymi z różnych źródeł wystąpi rozbieżność przekraczająca ustaloną wartość</w:t>
      </w:r>
      <w:r w:rsidRPr="005E7841">
        <w:rPr>
          <w:rFonts w:ascii="Arial" w:hAnsi="Arial" w:cs="Arial"/>
          <w:color w:val="auto"/>
          <w:sz w:val="20"/>
          <w:szCs w:val="20"/>
        </w:rPr>
        <w:t>,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tj.</w:t>
      </w:r>
      <w:r w:rsidR="00224AEF" w:rsidRPr="005E7841">
        <w:rPr>
          <w:rFonts w:ascii="Arial" w:hAnsi="Arial" w:cs="Arial"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20% dla ceny podanej przez </w:t>
      </w:r>
      <w:r w:rsidR="002D6F1E" w:rsidRPr="005E7841">
        <w:rPr>
          <w:rFonts w:ascii="Arial" w:hAnsi="Arial" w:cs="Arial"/>
          <w:i/>
          <w:iCs/>
          <w:color w:val="auto"/>
          <w:sz w:val="20"/>
          <w:szCs w:val="20"/>
        </w:rPr>
        <w:t>Grantobiorcę</w:t>
      </w:r>
      <w:r w:rsidRPr="005E7841">
        <w:rPr>
          <w:rFonts w:ascii="Arial" w:hAnsi="Arial" w:cs="Arial"/>
          <w:i/>
          <w:iCs/>
          <w:color w:val="auto"/>
          <w:sz w:val="20"/>
          <w:szCs w:val="20"/>
        </w:rPr>
        <w:t>,</w:t>
      </w:r>
      <w:r w:rsidR="002D6F1E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należy przeprowadzić dalszą analizę w celu wyeliminowania pozycji o wartościach tzw. ra</w:t>
      </w:r>
      <w:r w:rsidRPr="005E7841">
        <w:rPr>
          <w:rFonts w:ascii="Arial" w:hAnsi="Arial" w:cs="Arial"/>
          <w:color w:val="auto"/>
          <w:sz w:val="20"/>
          <w:szCs w:val="20"/>
        </w:rPr>
        <w:t>żąco niskich i rażąco wysokich.</w:t>
      </w:r>
    </w:p>
    <w:p w:rsidR="009E7F7C" w:rsidRPr="005E7841" w:rsidRDefault="009E7F7C" w:rsidP="00224AEF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lastRenderedPageBreak/>
        <w:t>p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ogłębioną analizę należy rozpocząć od ustalenia, czy zakres rzeczowy określony przez </w:t>
      </w:r>
      <w:r w:rsidR="00214B05" w:rsidRPr="005E7841">
        <w:rPr>
          <w:rFonts w:ascii="Arial" w:hAnsi="Arial" w:cs="Arial"/>
          <w:i/>
          <w:iCs/>
          <w:color w:val="auto"/>
          <w:sz w:val="20"/>
          <w:szCs w:val="20"/>
        </w:rPr>
        <w:t>Grantobiorcę</w:t>
      </w:r>
      <w:r w:rsidR="00224AEF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jest tożsamy z zakresem będącym podstawą wyceny uzyskanej w trakcie weryfikacji. W przypadku potwierdzenia, iż jest to ten sam zakres, należy dokonać identyfikacji dwóch dodatkowych źródeł cen, następnie dokonać odrzucenia wartości najniższej i najwyższej z puli 4 wycen i na podstawie dwóch pozyskanych i uznanych za prawidłowe wyników dokonać oceny, przyjmując te ceny za ceny rynkowe będące podstawą określania kosztów kwal</w:t>
      </w:r>
      <w:r w:rsidRPr="005E7841">
        <w:rPr>
          <w:rFonts w:ascii="Arial" w:hAnsi="Arial" w:cs="Arial"/>
          <w:color w:val="auto"/>
          <w:sz w:val="20"/>
          <w:szCs w:val="20"/>
        </w:rPr>
        <w:t>ifikowalnych dla danej pozycji.</w:t>
      </w:r>
    </w:p>
    <w:p w:rsidR="009E7F7C" w:rsidRPr="005E7841" w:rsidRDefault="009E7F7C" w:rsidP="009E7F7C">
      <w:pPr>
        <w:pStyle w:val="Defaul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E7841">
        <w:rPr>
          <w:rFonts w:ascii="Arial" w:hAnsi="Arial" w:cs="Arial"/>
          <w:color w:val="auto"/>
          <w:sz w:val="20"/>
          <w:szCs w:val="20"/>
        </w:rPr>
        <w:t>w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przypadku</w:t>
      </w:r>
      <w:r w:rsidRPr="005E7841">
        <w:rPr>
          <w:rFonts w:ascii="Arial" w:hAnsi="Arial" w:cs="Arial"/>
          <w:color w:val="auto"/>
          <w:sz w:val="20"/>
          <w:szCs w:val="20"/>
        </w:rPr>
        <w:t>,</w:t>
      </w:r>
      <w:r w:rsidR="0081403B" w:rsidRPr="005E7841">
        <w:rPr>
          <w:rFonts w:ascii="Arial" w:hAnsi="Arial" w:cs="Arial"/>
          <w:color w:val="auto"/>
          <w:sz w:val="20"/>
          <w:szCs w:val="20"/>
        </w:rPr>
        <w:t xml:space="preserve"> gdy cena podana przez </w:t>
      </w:r>
      <w:r w:rsidR="0081403B" w:rsidRPr="005E7841">
        <w:rPr>
          <w:rFonts w:ascii="Arial" w:hAnsi="Arial" w:cs="Arial"/>
          <w:i/>
          <w:iCs/>
          <w:color w:val="auto"/>
          <w:sz w:val="20"/>
          <w:szCs w:val="20"/>
        </w:rPr>
        <w:t xml:space="preserve">Podmiot </w:t>
      </w:r>
      <w:r w:rsidR="0081403B" w:rsidRPr="005E7841">
        <w:rPr>
          <w:rFonts w:ascii="Arial" w:hAnsi="Arial" w:cs="Arial"/>
          <w:color w:val="auto"/>
          <w:sz w:val="20"/>
          <w:szCs w:val="20"/>
        </w:rPr>
        <w:t>jest niższa lub mieści się pomiędzy co najmniej dwoma cenami zidentyfikowanymi na rynku za pomocą ww. metod, warunek o rynkowości cen należy uznać za spełniony.</w:t>
      </w:r>
      <w:r w:rsidRPr="005E7841">
        <w:rPr>
          <w:rFonts w:ascii="Arial" w:hAnsi="Arial" w:cs="Arial"/>
          <w:color w:val="auto"/>
          <w:sz w:val="20"/>
          <w:szCs w:val="20"/>
          <w:highlight w:val="yellow"/>
        </w:rPr>
        <w:t xml:space="preserve"> </w:t>
      </w:r>
    </w:p>
    <w:sectPr w:rsidR="009E7F7C" w:rsidRPr="005E7841" w:rsidSect="00695186">
      <w:headerReference w:type="default" r:id="rId8"/>
      <w:footerReference w:type="default" r:id="rId9"/>
      <w:pgSz w:w="11906" w:h="16838"/>
      <w:pgMar w:top="96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1A" w:rsidRDefault="0056661A" w:rsidP="00326C3D">
      <w:pPr>
        <w:spacing w:after="0" w:line="240" w:lineRule="auto"/>
      </w:pPr>
      <w:r>
        <w:separator/>
      </w:r>
    </w:p>
  </w:endnote>
  <w:endnote w:type="continuationSeparator" w:id="0">
    <w:p w:rsidR="0056661A" w:rsidRDefault="0056661A" w:rsidP="0032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</w:rPr>
      <w:id w:val="-9367553"/>
      <w:docPartObj>
        <w:docPartGallery w:val="Page Numbers (Bottom of Page)"/>
        <w:docPartUnique/>
      </w:docPartObj>
    </w:sdtPr>
    <w:sdtContent>
      <w:p w:rsidR="00106D7A" w:rsidRPr="00106D7A" w:rsidRDefault="00C4377D">
        <w:pPr>
          <w:pStyle w:val="Stopka"/>
          <w:jc w:val="right"/>
          <w:rPr>
            <w:rFonts w:ascii="Arial" w:hAnsi="Arial" w:cs="Arial"/>
            <w:sz w:val="20"/>
          </w:rPr>
        </w:pPr>
        <w:r w:rsidRPr="00106D7A">
          <w:rPr>
            <w:rFonts w:ascii="Arial" w:hAnsi="Arial" w:cs="Arial"/>
            <w:sz w:val="20"/>
          </w:rPr>
          <w:fldChar w:fldCharType="begin"/>
        </w:r>
        <w:r w:rsidR="00106D7A" w:rsidRPr="00106D7A">
          <w:rPr>
            <w:rFonts w:ascii="Arial" w:hAnsi="Arial" w:cs="Arial"/>
            <w:sz w:val="20"/>
          </w:rPr>
          <w:instrText>PAGE   \* MERGEFORMAT</w:instrText>
        </w:r>
        <w:r w:rsidRPr="00106D7A">
          <w:rPr>
            <w:rFonts w:ascii="Arial" w:hAnsi="Arial" w:cs="Arial"/>
            <w:sz w:val="20"/>
          </w:rPr>
          <w:fldChar w:fldCharType="separate"/>
        </w:r>
        <w:r w:rsidR="00C31A4C">
          <w:rPr>
            <w:rFonts w:ascii="Arial" w:hAnsi="Arial" w:cs="Arial"/>
            <w:noProof/>
            <w:sz w:val="20"/>
          </w:rPr>
          <w:t>1</w:t>
        </w:r>
        <w:r w:rsidRPr="00106D7A">
          <w:rPr>
            <w:rFonts w:ascii="Arial" w:hAnsi="Arial" w:cs="Arial"/>
            <w:sz w:val="20"/>
          </w:rPr>
          <w:fldChar w:fldCharType="end"/>
        </w:r>
      </w:p>
    </w:sdtContent>
  </w:sdt>
  <w:p w:rsidR="00106D7A" w:rsidRDefault="00106D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1A" w:rsidRDefault="0056661A" w:rsidP="00326C3D">
      <w:pPr>
        <w:spacing w:after="0" w:line="240" w:lineRule="auto"/>
      </w:pPr>
      <w:r>
        <w:separator/>
      </w:r>
    </w:p>
  </w:footnote>
  <w:footnote w:type="continuationSeparator" w:id="0">
    <w:p w:rsidR="0056661A" w:rsidRDefault="0056661A" w:rsidP="00326C3D">
      <w:pPr>
        <w:spacing w:after="0" w:line="240" w:lineRule="auto"/>
      </w:pPr>
      <w:r>
        <w:continuationSeparator/>
      </w:r>
    </w:p>
  </w:footnote>
  <w:footnote w:id="1">
    <w:p w:rsidR="00326C3D" w:rsidRPr="00326C3D" w:rsidRDefault="00326C3D" w:rsidP="00326C3D">
      <w:pPr>
        <w:pStyle w:val="Tekstprzypisudolnego"/>
        <w:spacing w:line="276" w:lineRule="auto"/>
        <w:jc w:val="both"/>
        <w:rPr>
          <w:rFonts w:ascii="Arial" w:hAnsi="Arial" w:cs="Arial"/>
          <w:sz w:val="16"/>
        </w:rPr>
      </w:pPr>
      <w:r w:rsidRPr="00326C3D">
        <w:rPr>
          <w:rStyle w:val="Odwoanieprzypisudolnego"/>
          <w:rFonts w:ascii="Arial" w:hAnsi="Arial" w:cs="Arial"/>
          <w:sz w:val="16"/>
        </w:rPr>
        <w:footnoteRef/>
      </w:r>
      <w:r w:rsidRPr="00326C3D">
        <w:rPr>
          <w:rFonts w:ascii="Arial" w:hAnsi="Arial" w:cs="Arial"/>
          <w:sz w:val="16"/>
        </w:rPr>
        <w:t xml:space="preserve"> Strategia Rozwoju Lokalnego Kierowanego przez Społeczność </w:t>
      </w:r>
      <w:r w:rsidR="00695186">
        <w:rPr>
          <w:rFonts w:ascii="Arial" w:hAnsi="Arial" w:cs="Arial"/>
          <w:sz w:val="16"/>
        </w:rPr>
        <w:t>na lata 2016-2023 "Dekel do borowiackiej grapy"</w:t>
      </w:r>
    </w:p>
  </w:footnote>
  <w:footnote w:id="2">
    <w:p w:rsidR="00326C3D" w:rsidRPr="00326C3D" w:rsidRDefault="00326C3D" w:rsidP="00326C3D">
      <w:pPr>
        <w:pStyle w:val="Tekstprzypisudolnego"/>
        <w:spacing w:line="276" w:lineRule="auto"/>
        <w:jc w:val="both"/>
        <w:rPr>
          <w:rFonts w:ascii="Arial" w:hAnsi="Arial" w:cs="Arial"/>
          <w:sz w:val="16"/>
        </w:rPr>
      </w:pPr>
      <w:r w:rsidRPr="00326C3D">
        <w:rPr>
          <w:rStyle w:val="Odwoanieprzypisudolnego"/>
          <w:rFonts w:ascii="Arial" w:hAnsi="Arial" w:cs="Arial"/>
          <w:sz w:val="16"/>
        </w:rPr>
        <w:footnoteRef/>
      </w:r>
      <w:r w:rsidRPr="00326C3D">
        <w:rPr>
          <w:rFonts w:ascii="Arial" w:hAnsi="Arial" w:cs="Arial"/>
          <w:sz w:val="16"/>
        </w:rPr>
        <w:t xml:space="preserve"> Program Rozwoju Obszarów Wiejskich na lata 2014-2020.</w:t>
      </w:r>
    </w:p>
  </w:footnote>
  <w:footnote w:id="3">
    <w:p w:rsidR="00326C3D" w:rsidRPr="00326C3D" w:rsidRDefault="00326C3D" w:rsidP="00326C3D">
      <w:pPr>
        <w:pStyle w:val="Tekstprzypisudolnego"/>
        <w:spacing w:line="276" w:lineRule="auto"/>
        <w:jc w:val="both"/>
        <w:rPr>
          <w:rFonts w:ascii="Arial" w:hAnsi="Arial" w:cs="Arial"/>
          <w:sz w:val="16"/>
        </w:rPr>
      </w:pPr>
      <w:r w:rsidRPr="00326C3D">
        <w:rPr>
          <w:rStyle w:val="Odwoanieprzypisudolnego"/>
          <w:rFonts w:ascii="Arial" w:hAnsi="Arial" w:cs="Arial"/>
          <w:sz w:val="16"/>
        </w:rPr>
        <w:footnoteRef/>
      </w:r>
      <w:r w:rsidRPr="00326C3D">
        <w:rPr>
          <w:rFonts w:ascii="Arial" w:hAnsi="Arial" w:cs="Arial"/>
          <w:sz w:val="16"/>
        </w:rPr>
        <w:t xml:space="preserve"> Procedura wyboru i oceny Grantobiorców wraz z opisem sposobu rozliczania grantów, monitoringu i kontroli, stosowana przez </w:t>
      </w:r>
      <w:r w:rsidR="00255670">
        <w:rPr>
          <w:rFonts w:ascii="Arial" w:hAnsi="Arial" w:cs="Arial"/>
          <w:sz w:val="16"/>
        </w:rPr>
        <w:t>Partnerstwo "Lokalna Grupa Działania Bory Tucholskie"</w:t>
      </w:r>
      <w:r w:rsidRPr="00326C3D">
        <w:rPr>
          <w:rFonts w:ascii="Arial" w:hAnsi="Arial" w:cs="Arial"/>
          <w:sz w:val="16"/>
        </w:rPr>
        <w:t xml:space="preserve"> w ramach Projektów Grantowych ze środków Programu Rozwoju Obszarów Wiejskich na lata 2014-2020</w:t>
      </w:r>
      <w:r>
        <w:rPr>
          <w:rFonts w:ascii="Arial" w:hAnsi="Arial" w:cs="Arial"/>
          <w:sz w:val="16"/>
        </w:rPr>
        <w:t xml:space="preserve"> </w:t>
      </w:r>
      <w:r w:rsidRPr="00326C3D">
        <w:rPr>
          <w:rFonts w:ascii="Arial" w:hAnsi="Arial" w:cs="Arial"/>
          <w:sz w:val="16"/>
        </w:rPr>
        <w:t>oraz Regionalnego Programu Operacyjnego Województwa Kujawsko-Pomorskiego na lata 2014-2020.</w:t>
      </w:r>
    </w:p>
  </w:footnote>
  <w:footnote w:id="4">
    <w:p w:rsidR="00326C3D" w:rsidRDefault="00326C3D" w:rsidP="00326C3D">
      <w:pPr>
        <w:pStyle w:val="Tekstprzypisudolnego"/>
        <w:spacing w:line="276" w:lineRule="auto"/>
        <w:jc w:val="both"/>
      </w:pPr>
      <w:r w:rsidRPr="00326C3D">
        <w:rPr>
          <w:rStyle w:val="Odwoanieprzypisudolnego"/>
          <w:rFonts w:ascii="Arial" w:hAnsi="Arial" w:cs="Arial"/>
          <w:sz w:val="16"/>
        </w:rPr>
        <w:footnoteRef/>
      </w:r>
      <w:r w:rsidRPr="00326C3D">
        <w:rPr>
          <w:rFonts w:ascii="Arial" w:hAnsi="Arial" w:cs="Arial"/>
          <w:sz w:val="16"/>
        </w:rPr>
        <w:t xml:space="preserve"> Wytyczne nr 2/1/2016 w zakresie jednolitego i prawidłowego wykonywania przez lokalne grupy działania zadań związanych z realizacją strategii rozwoju lokalnego kierowanego przez społeczność w ramach działania „Wsparcie dla rozwoju lokalnego w ramach inicjatywy LEADER” objętego Programem Rozwoju Obszarów Wiejskich na lata 2014-2020 Ministra Rolnictwa i Rozwoju Wsi z dnia 30 sierpnia 2016 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3D" w:rsidRPr="00D24FCF" w:rsidRDefault="00326C3D" w:rsidP="00D24FCF">
    <w:pPr>
      <w:pStyle w:val="Nagwek"/>
      <w:jc w:val="right"/>
      <w:rPr>
        <w:rFonts w:ascii="Arial" w:hAnsi="Arial" w:cs="Arial"/>
        <w:i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18A2"/>
    <w:multiLevelType w:val="hybridMultilevel"/>
    <w:tmpl w:val="82323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05E1"/>
    <w:multiLevelType w:val="hybridMultilevel"/>
    <w:tmpl w:val="EAC29818"/>
    <w:lvl w:ilvl="0" w:tplc="BA2479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B4A28"/>
    <w:multiLevelType w:val="hybridMultilevel"/>
    <w:tmpl w:val="3EC6A418"/>
    <w:lvl w:ilvl="0" w:tplc="BA2479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068E0"/>
    <w:multiLevelType w:val="hybridMultilevel"/>
    <w:tmpl w:val="28F22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47E09"/>
    <w:multiLevelType w:val="hybridMultilevel"/>
    <w:tmpl w:val="DBDAB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14EBE"/>
    <w:multiLevelType w:val="hybridMultilevel"/>
    <w:tmpl w:val="0C7EAA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81403B"/>
    <w:rsid w:val="00076100"/>
    <w:rsid w:val="00083A91"/>
    <w:rsid w:val="00106D7A"/>
    <w:rsid w:val="00214B05"/>
    <w:rsid w:val="00224AEF"/>
    <w:rsid w:val="00255670"/>
    <w:rsid w:val="00271B98"/>
    <w:rsid w:val="002D6F1E"/>
    <w:rsid w:val="00326C3D"/>
    <w:rsid w:val="0033532B"/>
    <w:rsid w:val="00335E3D"/>
    <w:rsid w:val="003D55CC"/>
    <w:rsid w:val="003D7498"/>
    <w:rsid w:val="004224CB"/>
    <w:rsid w:val="00447E41"/>
    <w:rsid w:val="004958E8"/>
    <w:rsid w:val="004C4BF1"/>
    <w:rsid w:val="0056661A"/>
    <w:rsid w:val="005E7841"/>
    <w:rsid w:val="00695186"/>
    <w:rsid w:val="006D3111"/>
    <w:rsid w:val="006E60BF"/>
    <w:rsid w:val="007144DF"/>
    <w:rsid w:val="00741D42"/>
    <w:rsid w:val="007B5A1A"/>
    <w:rsid w:val="007E3504"/>
    <w:rsid w:val="0081403B"/>
    <w:rsid w:val="008965DD"/>
    <w:rsid w:val="00912AF7"/>
    <w:rsid w:val="009D4863"/>
    <w:rsid w:val="009E2391"/>
    <w:rsid w:val="009E7F7C"/>
    <w:rsid w:val="00AA4A76"/>
    <w:rsid w:val="00AF0F98"/>
    <w:rsid w:val="00B16E9C"/>
    <w:rsid w:val="00B600E2"/>
    <w:rsid w:val="00B7501A"/>
    <w:rsid w:val="00C31A4C"/>
    <w:rsid w:val="00C4377D"/>
    <w:rsid w:val="00C468A6"/>
    <w:rsid w:val="00D24FCF"/>
    <w:rsid w:val="00E1562D"/>
    <w:rsid w:val="00F63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5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40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C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C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6C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2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C3D"/>
  </w:style>
  <w:style w:type="paragraph" w:styleId="Stopka">
    <w:name w:val="footer"/>
    <w:basedOn w:val="Normalny"/>
    <w:link w:val="StopkaZnak"/>
    <w:uiPriority w:val="99"/>
    <w:unhideWhenUsed/>
    <w:rsid w:val="0032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C3D"/>
  </w:style>
  <w:style w:type="character" w:styleId="Odwoaniedokomentarza">
    <w:name w:val="annotation reference"/>
    <w:basedOn w:val="Domylnaczcionkaakapitu"/>
    <w:uiPriority w:val="99"/>
    <w:semiHidden/>
    <w:unhideWhenUsed/>
    <w:rsid w:val="00896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5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520F7-4E2C-4C3D-A94A-C8F56DE49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Kurpinowicz</cp:lastModifiedBy>
  <cp:revision>10</cp:revision>
  <dcterms:created xsi:type="dcterms:W3CDTF">2017-06-28T09:40:00Z</dcterms:created>
  <dcterms:modified xsi:type="dcterms:W3CDTF">2018-04-23T13:00:00Z</dcterms:modified>
</cp:coreProperties>
</file>